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3A" w:rsidRPr="001E573A" w:rsidRDefault="001E573A" w:rsidP="001E5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3A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106E18" w:rsidRDefault="001E573A" w:rsidP="001E5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3A">
        <w:rPr>
          <w:rFonts w:ascii="Times New Roman" w:hAnsi="Times New Roman" w:cs="Times New Roman"/>
          <w:b/>
          <w:sz w:val="28"/>
          <w:szCs w:val="28"/>
        </w:rPr>
        <w:t>«Детская агрессия и как с ней справляться»</w:t>
      </w:r>
    </w:p>
    <w:p w:rsidR="001E573A" w:rsidRPr="001E573A" w:rsidRDefault="001E573A" w:rsidP="001E573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последние годы научный интерес к вопросам детской агрессивности существенно возрос. Значительный рост агрессивных детей является одной из наиболее острых проблем не только для педагогов и психологов, но и для общества в целом. Кроме того, агрессивный ребенок создает массу проблем не только окружающим, но и самому себе.</w:t>
      </w:r>
    </w:p>
    <w:p w:rsidR="001E573A" w:rsidRPr="001E573A" w:rsidRDefault="001E573A" w:rsidP="001E573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Агрессия – это мотивированное деструктивное поведение, противоречащее нормам и правилам существования людей в обществе, приносящее физический или моральный ущерб людям или вызывающее у них психологический дискомфорт. </w:t>
      </w:r>
    </w:p>
    <w:p w:rsidR="001E573A" w:rsidRPr="001E573A" w:rsidRDefault="001E573A" w:rsidP="001E57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Многим маленьким детям свойственна агрессивность. Переживания и разочарования ребенка, которые взрослым кажутся мелкими и незначительными, оказываются весьма острыми и труднопереносимыми для ребенка именно в силу незрелости его нервной системы.</w:t>
      </w:r>
    </w:p>
    <w:p w:rsidR="001E573A" w:rsidRPr="001E573A" w:rsidRDefault="001E573A" w:rsidP="001E573A">
      <w:pPr>
        <w:pStyle w:val="a3"/>
        <w:tabs>
          <w:tab w:val="left" w:pos="1276"/>
        </w:tabs>
        <w:spacing w:after="0" w:line="36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Агрессивное поведение уже в дошкольном возрасте принимает разнообразные формы. Для понимания, что же можно отнести к проявлениям агрессии. В психологии принято выделять:</w:t>
      </w:r>
    </w:p>
    <w:p w:rsidR="001E573A" w:rsidRPr="001E573A" w:rsidRDefault="001E573A" w:rsidP="001E573A">
      <w:pPr>
        <w:pStyle w:val="a3"/>
        <w:tabs>
          <w:tab w:val="left" w:pos="1276"/>
        </w:tabs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Вербальная агрессия</w:t>
      </w:r>
    </w:p>
    <w:p w:rsidR="001E573A" w:rsidRPr="001E573A" w:rsidRDefault="001E573A" w:rsidP="001E573A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Косвенная вербальная агрессия направлена на обвинение или угрозы сверстнику, которые осуществляются в различных высказываниях. В дошкольном возрасте это могут быть: </w:t>
      </w:r>
    </w:p>
    <w:p w:rsidR="001E573A" w:rsidRPr="001E573A" w:rsidRDefault="001E573A" w:rsidP="001E573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жалобы («А Вова меня стукнул», «А Дима постель не убрал» и пр.); </w:t>
      </w:r>
    </w:p>
    <w:p w:rsidR="001E573A" w:rsidRPr="001E573A" w:rsidRDefault="001E573A" w:rsidP="001E573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демонстративный крик, направленный на устранение сверстника («Уходи, надоел», «Не мешай»); </w:t>
      </w:r>
    </w:p>
    <w:p w:rsidR="001E573A" w:rsidRDefault="001E573A" w:rsidP="001E573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агрессивные фантазии («Если не будешь слушаться, к тебе придет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полицейский</w:t>
      </w: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посадит в тюрьму»; «Я тебя догоню, покусаю, посажу на самолет и отправлю на высокую гору, и будешь там сидеть один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003EF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1E573A" w:rsidRPr="001E573A" w:rsidRDefault="001E573A" w:rsidP="001E573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Прямая вербальная агрессия представляет собой оскорбления и вербальные формы унижения другого. Традиционными детскими формами прямой вербальной агрессии являются: </w:t>
      </w:r>
    </w:p>
    <w:p w:rsidR="001E573A" w:rsidRPr="001E573A" w:rsidRDefault="001E573A" w:rsidP="001E573A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дразнилки («ябеда-корябеда», «поросенок», «жора-обжора»</w:t>
      </w:r>
      <w:r w:rsidR="00003EF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E573A" w:rsidRPr="0026428C" w:rsidRDefault="001E573A" w:rsidP="001E573A">
      <w:pPr>
        <w:pStyle w:val="a3"/>
        <w:tabs>
          <w:tab w:val="left" w:pos="1276"/>
        </w:tabs>
        <w:spacing w:after="0" w:line="360" w:lineRule="auto"/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642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Физическая агрессия</w:t>
      </w:r>
    </w:p>
    <w:p w:rsidR="001E573A" w:rsidRPr="008139CC" w:rsidRDefault="001E573A" w:rsidP="001E573A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Косвенная физическая агрессия направлена на принесение какого-либо материального ущерба другому через непосредственные физические действия. В дошкольном возрасте это могут быть: </w:t>
      </w:r>
    </w:p>
    <w:p w:rsidR="001E573A" w:rsidRPr="008139CC" w:rsidRDefault="001E573A" w:rsidP="001E57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разрушение продуктов деятельности другого (например, один ребенок разломал постройку из кубиков другого, или девочка замазала красками рисунок своей подруги); </w:t>
      </w:r>
    </w:p>
    <w:p w:rsidR="001E573A" w:rsidRPr="008139CC" w:rsidRDefault="001E573A" w:rsidP="001E573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9CC">
        <w:rPr>
          <w:rFonts w:ascii="Times New Roman" w:eastAsia="Times New Roman" w:hAnsi="Times New Roman"/>
          <w:bCs/>
          <w:sz w:val="28"/>
          <w:szCs w:val="28"/>
          <w:lang w:eastAsia="ru-RU"/>
        </w:rPr>
        <w:t>уничтожение или порча чужих вещей (например, мальчик наносит удары по столу товарища и улыбается при виде его возмущения, или ребенок с силой бросает на пол чужую машинку и с удовлетворением наблюдает ужас и слезы ее владельца).</w:t>
      </w:r>
    </w:p>
    <w:p w:rsidR="001E573A" w:rsidRPr="008139CC" w:rsidRDefault="001E573A" w:rsidP="001E573A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3) Прямая физическая агрессия представляет собой непосредственное нападение на другого и нанесение ему физической боли и унижения. Она может принимать символическую и реальную форму: </w:t>
      </w:r>
    </w:p>
    <w:p w:rsidR="001E573A" w:rsidRPr="008139CC" w:rsidRDefault="001E573A" w:rsidP="001E573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символическая агрессия представляет собой угрозы и запугивание (например, один ребенок показывает кулак другому или пугает его); </w:t>
      </w:r>
    </w:p>
    <w:p w:rsidR="001E573A" w:rsidRPr="001E573A" w:rsidRDefault="001E573A" w:rsidP="001E573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39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прямая агрессия – непосредственное физическое нападение (драка), которая у детей может включать укусы, царапанье, хватание за волосы, использование в </w:t>
      </w: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качестве оружия палок, кубиков и пр. </w:t>
      </w:r>
    </w:p>
    <w:p w:rsidR="001E573A" w:rsidRPr="001E573A" w:rsidRDefault="001E573A" w:rsidP="001E573A">
      <w:pPr>
        <w:pStyle w:val="a3"/>
        <w:tabs>
          <w:tab w:val="left" w:pos="1276"/>
        </w:tabs>
        <w:spacing w:after="0" w:line="36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В рамках данной работы упор делается на взаимодействие и сотрудничество с семьей, поскольку именно в семье ребенок проходит первичную социализацию, хотелось бы более подробно остановится на факторах, формирующих модели агрессивного поведения в семье.</w:t>
      </w:r>
    </w:p>
    <w:p w:rsidR="001E573A" w:rsidRPr="001E573A" w:rsidRDefault="001E573A" w:rsidP="001E573A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Реакция родителей на не устраивающее их поведение ребенка;</w:t>
      </w:r>
    </w:p>
    <w:p w:rsidR="001E573A" w:rsidRPr="001E573A" w:rsidRDefault="001E573A" w:rsidP="001E573A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характер взаимоотношений между родителями и детьми в целом;</w:t>
      </w:r>
    </w:p>
    <w:p w:rsidR="001E573A" w:rsidRPr="001E573A" w:rsidRDefault="001E573A" w:rsidP="001E573A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уровень семейной гармонии или дисгармонии;</w:t>
      </w:r>
    </w:p>
    <w:p w:rsidR="001E573A" w:rsidRPr="001E573A" w:rsidRDefault="001E573A" w:rsidP="001E573A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характер отношений с родными братьями и сестрами;</w:t>
      </w:r>
    </w:p>
    <w:p w:rsidR="001E573A" w:rsidRPr="001E573A" w:rsidRDefault="001E573A" w:rsidP="001E573A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плохое отношение ребенка с одним или обоими родителями;</w:t>
      </w:r>
    </w:p>
    <w:p w:rsidR="001E573A" w:rsidRPr="001E573A" w:rsidRDefault="001E573A" w:rsidP="001E573A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или дети чувствуют, что их в семье считают никуда не годными;</w:t>
      </w:r>
    </w:p>
    <w:p w:rsidR="001E573A" w:rsidRPr="001E573A" w:rsidRDefault="001E573A" w:rsidP="001E573A">
      <w:pPr>
        <w:pStyle w:val="a3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573A">
        <w:rPr>
          <w:rFonts w:ascii="Times New Roman" w:eastAsia="Times New Roman" w:hAnsi="Times New Roman"/>
          <w:bCs/>
          <w:sz w:val="28"/>
          <w:szCs w:val="28"/>
          <w:lang w:eastAsia="ru-RU"/>
        </w:rPr>
        <w:t>или они ощущают безразличие к своим чувствам;</w:t>
      </w:r>
      <w:r w:rsidR="00C15D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нет поддержки со стороны взрослых</w:t>
      </w:r>
    </w:p>
    <w:p w:rsidR="00C15D4D" w:rsidRPr="00C15D4D" w:rsidRDefault="00C15D4D" w:rsidP="00C15D4D">
      <w:pPr>
        <w:pStyle w:val="4"/>
        <w:spacing w:line="3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C15D4D">
        <w:rPr>
          <w:rFonts w:ascii="Times New Roman" w:hAnsi="Times New Roman"/>
          <w:color w:val="000000"/>
          <w:sz w:val="28"/>
          <w:szCs w:val="28"/>
        </w:rPr>
        <w:lastRenderedPageBreak/>
        <w:t>Упражнения, направленные на обучение детей приемлемым способам разрядки гнева и агрессивности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«Подраться» с подушкой («подушка злости».</w:t>
      </w:r>
      <w:r w:rsidRPr="00C15D4D">
        <w:rPr>
          <w:rFonts w:ascii="Times New Roman" w:hAnsi="Times New Roman" w:cs="Times New Roman"/>
          <w:color w:val="222222"/>
          <w:sz w:val="28"/>
          <w:szCs w:val="28"/>
        </w:rPr>
        <w:t xml:space="preserve"> Можно взять подушку, коврик, боксерскую грушу. Объяснить ребенку, что когда он очень сердит и ему хочется подраться, он может побить эту подушку, «отдав» ей всю свою злость.</w:t>
      </w:r>
      <w:r w:rsidRPr="00C15D4D">
        <w:rPr>
          <w:rFonts w:ascii="Times New Roman" w:hAnsi="Times New Roman" w:cs="Times New Roman"/>
          <w:sz w:val="28"/>
          <w:szCs w:val="28"/>
        </w:rPr>
        <w:t>»);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Самое конструктивное - использовать физические силовые упражнения (спортивные игры, бег, поднятие гантелей, делать приседания, прыжки, топать ногами…);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Рвать и комкать бумагу (игра «рвакля»);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«Бумажка в кармане» (если ребёнок постоянно грубит, дерётся, то можно договориться с ним, что в следующий раз, как только ему захочется сделать что-то нехорошее, то он порвёт на мелкие кусочки или скомкает бумагу, которая всегда лежит у него в кармане);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Нарисовать злое животное и что-нибудь сделать с этим рисунком;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Использовать «мешочек или стаканчик для криков» (лучше большую вазу – ребёнка привлекает эхо, искажённый голос. Он начинает отвлекаться от своей проблемы);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Поколотить стол надувным молотком;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Учитывая, что детям очень нравится  играть с водой, глиной, можно предложить и эти материалы, плюс пластилин, солёное тесто…(втирать пластилин в картонку)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Материал для ручного труда (шнуровка, липучки, заклёпки, пуговицы…)</w:t>
      </w:r>
    </w:p>
    <w:p w:rsidR="00C15D4D" w:rsidRPr="00C15D4D" w:rsidRDefault="00C15D4D" w:rsidP="00C15D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D4D">
        <w:rPr>
          <w:rFonts w:ascii="Times New Roman" w:hAnsi="Times New Roman" w:cs="Times New Roman"/>
          <w:sz w:val="28"/>
          <w:szCs w:val="28"/>
        </w:rPr>
        <w:t>Кляксография</w:t>
      </w:r>
    </w:p>
    <w:p w:rsidR="00C15D4D" w:rsidRPr="00C15D4D" w:rsidRDefault="00C15D4D" w:rsidP="00C15D4D">
      <w:pPr>
        <w:pStyle w:val="4"/>
        <w:spacing w:line="3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C15D4D">
        <w:rPr>
          <w:rFonts w:ascii="Times New Roman" w:hAnsi="Times New Roman"/>
          <w:color w:val="000000"/>
          <w:sz w:val="28"/>
          <w:szCs w:val="28"/>
        </w:rPr>
        <w:t>Релаксационные техники, направленные на обучение ребенка управлению своим гневом и снижение уровня личностной тревожности</w:t>
      </w:r>
    </w:p>
    <w:p w:rsidR="00C15D4D" w:rsidRPr="00C15D4D" w:rsidRDefault="00C15D4D" w:rsidP="00C15D4D">
      <w:pPr>
        <w:pStyle w:val="a7"/>
        <w:spacing w:before="0" w:beforeAutospacing="0" w:after="0" w:afterAutospacing="0" w:line="300" w:lineRule="atLeast"/>
        <w:ind w:firstLine="708"/>
        <w:jc w:val="both"/>
        <w:rPr>
          <w:color w:val="000000"/>
          <w:sz w:val="28"/>
          <w:szCs w:val="28"/>
        </w:rPr>
      </w:pPr>
      <w:r w:rsidRPr="00C15D4D">
        <w:rPr>
          <w:color w:val="000000"/>
          <w:sz w:val="28"/>
          <w:szCs w:val="28"/>
        </w:rPr>
        <w:t>У агрессивных детей отмечается высокий уровень мышечного напряжения. Особенно он высок в области рук, лица, шеи, плеч, грудной клетки и живота. Такие дети нуждаются в мышечной релаксации. Релаксационные упражнения лучше проводить под спокойную музыку.</w:t>
      </w:r>
    </w:p>
    <w:p w:rsidR="00C15D4D" w:rsidRPr="00C15D4D" w:rsidRDefault="00C15D4D" w:rsidP="00C15D4D">
      <w:pPr>
        <w:pStyle w:val="a7"/>
        <w:spacing w:before="0" w:beforeAutospacing="0" w:after="0" w:afterAutospacing="0" w:line="300" w:lineRule="atLeast"/>
        <w:ind w:firstLine="708"/>
        <w:jc w:val="both"/>
        <w:rPr>
          <w:color w:val="000000"/>
          <w:sz w:val="28"/>
          <w:szCs w:val="28"/>
        </w:rPr>
      </w:pPr>
      <w:r w:rsidRPr="00C15D4D">
        <w:rPr>
          <w:color w:val="000000"/>
          <w:sz w:val="28"/>
          <w:szCs w:val="28"/>
        </w:rPr>
        <w:t>Регулярное выполнение релаксационных упражнений позволяют ребенку овладеть навыками саморегуляции и сохранить более ровное эмоциональное состояние; делает ребенка более спокойным, уравновешенным, а также позволяет ему лучше понять, осознать чувство собственного гнева. Примером может служить упражнение «Апельсин».</w:t>
      </w:r>
    </w:p>
    <w:p w:rsidR="00C15D4D" w:rsidRPr="00C15D4D" w:rsidRDefault="00C15D4D" w:rsidP="00C15D4D">
      <w:pPr>
        <w:pStyle w:val="4"/>
        <w:spacing w:before="0" w:line="30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C15D4D">
        <w:rPr>
          <w:rFonts w:ascii="Times New Roman" w:hAnsi="Times New Roman"/>
          <w:color w:val="000000"/>
          <w:sz w:val="28"/>
          <w:szCs w:val="28"/>
        </w:rPr>
        <w:t>Упражнение «Апельсин (или лимон)»</w:t>
      </w:r>
    </w:p>
    <w:p w:rsidR="00C15D4D" w:rsidRPr="00C15D4D" w:rsidRDefault="00C15D4D" w:rsidP="00C15D4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15D4D">
        <w:rPr>
          <w:color w:val="000000"/>
          <w:sz w:val="28"/>
          <w:szCs w:val="28"/>
        </w:rPr>
        <w:t>Дети лежат на спине, голова чуть набок, руки и ноги слегка расставлены в стороны</w:t>
      </w:r>
      <w:r>
        <w:rPr>
          <w:color w:val="000000"/>
          <w:sz w:val="28"/>
          <w:szCs w:val="28"/>
        </w:rPr>
        <w:t xml:space="preserve"> (можно сидя)</w:t>
      </w:r>
      <w:r w:rsidRPr="00C15D4D">
        <w:rPr>
          <w:color w:val="000000"/>
          <w:sz w:val="28"/>
          <w:szCs w:val="28"/>
        </w:rPr>
        <w:t>. Попросите детей представить, что к их правой руке подкатывается апельсин, пусть они возьмут его в руку и начнут выжимать из него сок (рука должна быть сжата в кулак и очень сильно напряжена 8-10 сек.)</w:t>
      </w:r>
    </w:p>
    <w:p w:rsidR="00C15D4D" w:rsidRPr="00C15D4D" w:rsidRDefault="00C15D4D" w:rsidP="00C15D4D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15D4D">
        <w:rPr>
          <w:color w:val="000000"/>
          <w:sz w:val="28"/>
          <w:szCs w:val="28"/>
        </w:rPr>
        <w:t>«Разожмите кулачок, откатите апельсин (некоторые дети представляют, что они выжали сок) ручка теплая ..., мягкая ..., отдыхает...». Затем апельсин подкатился к левой руке. И та же процедура выполняется с левой рукой. Желательно делать упражнения 2 раза (при этом поменять фрукты), если оно выполняется только одно; если в комплексе с другими упражнениями – достаточного одного раза (с левой и правой рукой).</w:t>
      </w:r>
    </w:p>
    <w:sectPr w:rsidR="00C15D4D" w:rsidRPr="00C15D4D" w:rsidSect="001E5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D54" w:rsidRDefault="00917D54" w:rsidP="001E573A">
      <w:pPr>
        <w:spacing w:after="0" w:line="240" w:lineRule="auto"/>
      </w:pPr>
      <w:r>
        <w:separator/>
      </w:r>
    </w:p>
  </w:endnote>
  <w:endnote w:type="continuationSeparator" w:id="1">
    <w:p w:rsidR="00917D54" w:rsidRDefault="00917D54" w:rsidP="001E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D54" w:rsidRDefault="00917D54" w:rsidP="001E573A">
      <w:pPr>
        <w:spacing w:after="0" w:line="240" w:lineRule="auto"/>
      </w:pPr>
      <w:r>
        <w:separator/>
      </w:r>
    </w:p>
  </w:footnote>
  <w:footnote w:type="continuationSeparator" w:id="1">
    <w:p w:rsidR="00917D54" w:rsidRDefault="00917D54" w:rsidP="001E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31FD"/>
    <w:multiLevelType w:val="hybridMultilevel"/>
    <w:tmpl w:val="E79A95E4"/>
    <w:lvl w:ilvl="0" w:tplc="42807AD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405453"/>
    <w:multiLevelType w:val="hybridMultilevel"/>
    <w:tmpl w:val="A464FD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76C784D"/>
    <w:multiLevelType w:val="hybridMultilevel"/>
    <w:tmpl w:val="EB3E6178"/>
    <w:lvl w:ilvl="0" w:tplc="42807A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22DDE"/>
    <w:multiLevelType w:val="hybridMultilevel"/>
    <w:tmpl w:val="AEE2A6BC"/>
    <w:lvl w:ilvl="0" w:tplc="42807AD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15D47B1"/>
    <w:multiLevelType w:val="hybridMultilevel"/>
    <w:tmpl w:val="2F38F068"/>
    <w:lvl w:ilvl="0" w:tplc="42807AD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93F298F"/>
    <w:multiLevelType w:val="multilevel"/>
    <w:tmpl w:val="3CFA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73A"/>
    <w:rsid w:val="00003EFA"/>
    <w:rsid w:val="00106E18"/>
    <w:rsid w:val="001E573A"/>
    <w:rsid w:val="00475850"/>
    <w:rsid w:val="00623895"/>
    <w:rsid w:val="00917D54"/>
    <w:rsid w:val="009A5B85"/>
    <w:rsid w:val="00B3291C"/>
    <w:rsid w:val="00C1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18"/>
  </w:style>
  <w:style w:type="paragraph" w:styleId="4">
    <w:name w:val="heading 4"/>
    <w:basedOn w:val="a"/>
    <w:next w:val="a"/>
    <w:link w:val="40"/>
    <w:qFormat/>
    <w:rsid w:val="00C15D4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73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1E57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573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E573A"/>
    <w:rPr>
      <w:vertAlign w:val="superscript"/>
    </w:rPr>
  </w:style>
  <w:style w:type="character" w:customStyle="1" w:styleId="40">
    <w:name w:val="Заголовок 4 Знак"/>
    <w:basedOn w:val="a0"/>
    <w:link w:val="4"/>
    <w:rsid w:val="00C15D4D"/>
    <w:rPr>
      <w:rFonts w:ascii="Cambria" w:eastAsia="Times New Roman" w:hAnsi="Cambria" w:cs="Times New Roman"/>
      <w:b/>
      <w:bCs/>
      <w:i/>
      <w:iCs/>
      <w:color w:val="4F81BD"/>
    </w:rPr>
  </w:style>
  <w:style w:type="paragraph" w:styleId="a7">
    <w:name w:val="Normal (Web)"/>
    <w:basedOn w:val="a"/>
    <w:unhideWhenUsed/>
    <w:rsid w:val="00C1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ypravlenia obrazovania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2022-03-31T03:35:00Z</dcterms:created>
  <dcterms:modified xsi:type="dcterms:W3CDTF">2022-04-01T05:51:00Z</dcterms:modified>
</cp:coreProperties>
</file>